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69AFAEC0" w:rsidR="009C5161" w:rsidRPr="000A2F84" w:rsidRDefault="000A2F84">
      <w:pPr>
        <w:pBdr>
          <w:top w:val="nil"/>
          <w:left w:val="nil"/>
          <w:bottom w:val="nil"/>
          <w:right w:val="nil"/>
          <w:between w:val="nil"/>
        </w:pBdr>
        <w:spacing w:line="312" w:lineRule="auto"/>
        <w:jc w:val="center"/>
        <w:rPr>
          <w:b/>
          <w:bCs/>
          <w:color w:val="000000"/>
        </w:rPr>
      </w:pPr>
      <w:r w:rsidRPr="000A2F84">
        <w:rPr>
          <w:b/>
          <w:bCs/>
          <w:color w:val="000000"/>
        </w:rPr>
        <w:t>SKAITMENINIS DERMATOSKOPAS (NR. 12089)</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4FCAB428"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58C95AC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2. PO </w:t>
      </w:r>
      <w:r w:rsidRPr="00CC7C79">
        <w:rPr>
          <w:sz w:val="22"/>
          <w:szCs w:val="22"/>
        </w:rPr>
        <w:t xml:space="preserve">vykdo supaprastintą pirkimą </w:t>
      </w:r>
      <w:r w:rsidRPr="008C26E4">
        <w:rPr>
          <w:color w:val="000000"/>
          <w:sz w:val="22"/>
          <w:szCs w:val="22"/>
        </w:rPr>
        <w:t>atviro konkurso būdu.</w:t>
      </w:r>
    </w:p>
    <w:p w14:paraId="05A834D9" w14:textId="2D204F1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7D1D722F" w14:textId="6C113B24" w:rsidR="00B9660A" w:rsidRDefault="003F6772" w:rsidP="00335F98">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 xml:space="preserve">listė Jurgita </w:t>
      </w:r>
      <w:proofErr w:type="spellStart"/>
      <w:r w:rsidR="00EB4CAC" w:rsidRPr="008C26E4">
        <w:rPr>
          <w:color w:val="000000"/>
          <w:sz w:val="22"/>
          <w:szCs w:val="22"/>
        </w:rPr>
        <w:t>Kunigonytė</w:t>
      </w:r>
      <w:proofErr w:type="spellEnd"/>
      <w:r w:rsidR="00EB4CAC" w:rsidRPr="008C26E4">
        <w:rPr>
          <w:color w:val="000000"/>
          <w:sz w:val="22"/>
          <w:szCs w:val="22"/>
        </w:rPr>
        <w:t>,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05551FCF" w14:textId="5EB070DF" w:rsidR="005E5E6E" w:rsidRPr="00D9646A" w:rsidRDefault="003F6772" w:rsidP="00401CED">
      <w:pPr>
        <w:pBdr>
          <w:top w:val="nil"/>
          <w:left w:val="nil"/>
          <w:bottom w:val="nil"/>
          <w:right w:val="nil"/>
          <w:between w:val="nil"/>
        </w:pBdr>
        <w:ind w:firstLine="709"/>
        <w:jc w:val="both"/>
        <w:rPr>
          <w:sz w:val="22"/>
          <w:szCs w:val="22"/>
        </w:rPr>
      </w:pPr>
      <w:r w:rsidRPr="00D9646A">
        <w:rPr>
          <w:sz w:val="22"/>
          <w:szCs w:val="22"/>
        </w:rPr>
        <w:t xml:space="preserve">5. Pirkimo objektas yra prekės, </w:t>
      </w:r>
      <w:r w:rsidR="001F6C0C" w:rsidRPr="00D9646A">
        <w:rPr>
          <w:sz w:val="22"/>
          <w:szCs w:val="22"/>
        </w:rPr>
        <w:t>nurodytos SPS 1 priede „Techninė specifikacija ir pasiūlymo kaina“.</w:t>
      </w:r>
      <w:r w:rsidR="00D0368E" w:rsidRPr="00D9646A">
        <w:rPr>
          <w:sz w:val="22"/>
          <w:szCs w:val="22"/>
        </w:rPr>
        <w:t xml:space="preserve"> </w:t>
      </w:r>
      <w:r w:rsidR="00D0368E" w:rsidRPr="00D9646A">
        <w:rPr>
          <w:sz w:val="22"/>
          <w:szCs w:val="22"/>
        </w:rPr>
        <w:t>Pirkimo objektas</w:t>
      </w:r>
      <w:r w:rsidR="00D0368E" w:rsidRPr="00D9646A">
        <w:rPr>
          <w:sz w:val="22"/>
          <w:szCs w:val="22"/>
        </w:rPr>
        <w:t xml:space="preserve"> (ir/ar jo elementas)</w:t>
      </w:r>
      <w:r w:rsidR="00D0368E" w:rsidRPr="00D9646A">
        <w:rPr>
          <w:sz w:val="22"/>
          <w:szCs w:val="22"/>
        </w:rPr>
        <w:t xml:space="preserve"> pagal BVPŽ kodą įtrauktas į Lietuvos Respublikos viešųjų pirkimų įstatymo 92 straipsnio 13 dalį. Perkančioji organizacija reikalauja, kad tiekėjo siūlomos prekės, paslaugos ar darbai nekeltų grėsmės nacionaliniam saugumui vadovaujantis VPĮ 37 straipsnio 9 dalimi. Kartu su pasiūlymu tiekėjas turi pateikti užpildytą SPS priedą „Nacionalinio saugumo reikalavimų atitikties deklaracija“.</w:t>
      </w:r>
    </w:p>
    <w:p w14:paraId="03388BE2" w14:textId="4D067492" w:rsidR="009C5161" w:rsidRPr="00D9646A" w:rsidRDefault="003F6772" w:rsidP="008C26E4">
      <w:pPr>
        <w:pBdr>
          <w:top w:val="nil"/>
          <w:left w:val="nil"/>
          <w:bottom w:val="nil"/>
          <w:right w:val="nil"/>
          <w:between w:val="nil"/>
        </w:pBdr>
        <w:ind w:firstLine="720"/>
        <w:jc w:val="both"/>
        <w:rPr>
          <w:sz w:val="22"/>
          <w:szCs w:val="22"/>
        </w:rPr>
      </w:pPr>
      <w:r w:rsidRPr="00D9646A">
        <w:rPr>
          <w:sz w:val="22"/>
          <w:szCs w:val="22"/>
        </w:rPr>
        <w:t xml:space="preserve">6. Pirkimas </w:t>
      </w:r>
      <w:r w:rsidR="001F6C0C" w:rsidRPr="00D9646A">
        <w:rPr>
          <w:sz w:val="22"/>
          <w:szCs w:val="22"/>
        </w:rPr>
        <w:t>ne</w:t>
      </w:r>
      <w:r w:rsidR="005E5E6E" w:rsidRPr="00D9646A">
        <w:rPr>
          <w:sz w:val="22"/>
          <w:szCs w:val="22"/>
        </w:rPr>
        <w:t>skaidomas į pirkimo dalis.</w:t>
      </w:r>
      <w:r w:rsidRPr="00D9646A">
        <w:rPr>
          <w:sz w:val="22"/>
          <w:szCs w:val="22"/>
        </w:rPr>
        <w:t xml:space="preserve">  </w:t>
      </w:r>
    </w:p>
    <w:p w14:paraId="2B5B1167" w14:textId="5736828C" w:rsidR="009C5161" w:rsidRPr="00D9646A" w:rsidRDefault="003F6772" w:rsidP="00401CED">
      <w:pPr>
        <w:pBdr>
          <w:top w:val="nil"/>
          <w:left w:val="nil"/>
          <w:bottom w:val="nil"/>
          <w:right w:val="nil"/>
          <w:between w:val="nil"/>
        </w:pBdr>
        <w:jc w:val="both"/>
        <w:rPr>
          <w:sz w:val="22"/>
          <w:szCs w:val="22"/>
        </w:rPr>
      </w:pPr>
      <w:r w:rsidRPr="00D9646A">
        <w:rPr>
          <w:sz w:val="22"/>
          <w:szCs w:val="22"/>
        </w:rPr>
        <w:tab/>
        <w:t>7. Reikalavimai pirkimo objektui nurodyti SPS 1 priede „</w:t>
      </w:r>
      <w:r w:rsidR="008D52A0" w:rsidRPr="00D9646A">
        <w:rPr>
          <w:sz w:val="22"/>
          <w:szCs w:val="22"/>
        </w:rPr>
        <w:t>Techninė specifikacija ir pasiūlymo kaina</w:t>
      </w:r>
      <w:r w:rsidRPr="00D9646A">
        <w:rPr>
          <w:sz w:val="22"/>
          <w:szCs w:val="22"/>
        </w:rPr>
        <w:t>“ ir SPS 2 priede „Viešojo pirkimo sutarties projektas“.</w:t>
      </w:r>
      <w:r w:rsidRPr="00D9646A">
        <w:rPr>
          <w:sz w:val="22"/>
          <w:szCs w:val="22"/>
        </w:rPr>
        <w:tab/>
      </w:r>
      <w:r w:rsidRPr="00D9646A">
        <w:rPr>
          <w:sz w:val="22"/>
          <w:szCs w:val="22"/>
        </w:rPr>
        <w:tab/>
      </w:r>
    </w:p>
    <w:p w14:paraId="5FB76E04" w14:textId="6348249A" w:rsidR="009C5161" w:rsidRPr="00D9646A" w:rsidRDefault="003F6772" w:rsidP="008C26E4">
      <w:pPr>
        <w:pBdr>
          <w:top w:val="nil"/>
          <w:left w:val="nil"/>
          <w:bottom w:val="nil"/>
          <w:right w:val="nil"/>
          <w:between w:val="nil"/>
        </w:pBdr>
        <w:ind w:left="660"/>
        <w:jc w:val="both"/>
        <w:rPr>
          <w:sz w:val="22"/>
          <w:szCs w:val="22"/>
        </w:rPr>
      </w:pPr>
      <w:r w:rsidRPr="00D9646A">
        <w:rPr>
          <w:sz w:val="22"/>
          <w:szCs w:val="22"/>
        </w:rPr>
        <w:tab/>
        <w:t xml:space="preserve">8. Tiekėjo įsipareigojimų įvykdymo vieta yra </w:t>
      </w:r>
      <w:r w:rsidR="004D1E81" w:rsidRPr="00D9646A">
        <w:rPr>
          <w:sz w:val="22"/>
          <w:szCs w:val="22"/>
        </w:rPr>
        <w:t>Santariškių g. 2, Vilnius</w:t>
      </w:r>
      <w:r w:rsidRPr="00D9646A">
        <w:rPr>
          <w:sz w:val="22"/>
          <w:szCs w:val="22"/>
        </w:rPr>
        <w:t>.</w:t>
      </w:r>
    </w:p>
    <w:p w14:paraId="1B0478E1" w14:textId="77777777" w:rsidR="009C5161" w:rsidRPr="00D9646A" w:rsidRDefault="003F6772" w:rsidP="008C26E4">
      <w:pPr>
        <w:pBdr>
          <w:top w:val="nil"/>
          <w:left w:val="nil"/>
          <w:bottom w:val="nil"/>
          <w:right w:val="nil"/>
          <w:between w:val="nil"/>
        </w:pBdr>
        <w:jc w:val="both"/>
        <w:rPr>
          <w:sz w:val="22"/>
          <w:szCs w:val="22"/>
        </w:rPr>
      </w:pPr>
      <w:r w:rsidRPr="00D9646A">
        <w:rPr>
          <w:sz w:val="22"/>
          <w:szCs w:val="22"/>
        </w:rPr>
        <w:tab/>
        <w:t xml:space="preserve">9. EBVPD pildomas pagal SPS 3 priede pateiktą failą/šabloną. </w:t>
      </w:r>
    </w:p>
    <w:p w14:paraId="3DCEFB87" w14:textId="708A9578" w:rsidR="001F6C0C" w:rsidRPr="00D9646A" w:rsidRDefault="003F6772" w:rsidP="00545812">
      <w:pPr>
        <w:pBdr>
          <w:top w:val="nil"/>
          <w:left w:val="nil"/>
          <w:bottom w:val="nil"/>
          <w:right w:val="nil"/>
          <w:between w:val="nil"/>
        </w:pBdr>
        <w:jc w:val="both"/>
        <w:rPr>
          <w:sz w:val="22"/>
          <w:szCs w:val="22"/>
        </w:rPr>
      </w:pPr>
      <w:r w:rsidRPr="00D9646A">
        <w:rPr>
          <w:sz w:val="22"/>
          <w:szCs w:val="22"/>
        </w:rPr>
        <w:tab/>
        <w:t xml:space="preserve">10. </w:t>
      </w:r>
      <w:r w:rsidR="005C195D" w:rsidRPr="00D9646A">
        <w:rPr>
          <w:sz w:val="22"/>
          <w:szCs w:val="22"/>
        </w:rPr>
        <w:t>Tiekėjo pašalinimo pagrindai ir jų nebuvimą patvirtinantys dokumentai nurodyti BPS 3 skyriuje.</w:t>
      </w:r>
    </w:p>
    <w:p w14:paraId="4A580C3D" w14:textId="41F9BFE8" w:rsidR="009C5161" w:rsidRPr="00D9646A" w:rsidRDefault="001F6C0C" w:rsidP="00545812">
      <w:pPr>
        <w:pStyle w:val="Body2"/>
        <w:spacing w:after="0"/>
        <w:rPr>
          <w:color w:val="auto"/>
          <w:lang w:val="lt-LT"/>
        </w:rPr>
      </w:pPr>
      <w:r w:rsidRPr="00D9646A">
        <w:rPr>
          <w:color w:val="auto"/>
          <w:lang w:val="lt-LT"/>
        </w:rPr>
        <w:tab/>
        <w:t xml:space="preserve">11. </w:t>
      </w:r>
      <w:bookmarkStart w:id="0" w:name="_Hlk89686135"/>
      <w:r w:rsidRPr="00D9646A">
        <w:rPr>
          <w:color w:val="auto"/>
          <w:lang w:val="lt-LT"/>
        </w:rPr>
        <w:t>Perkančioji organizacija netaiko kvalifikacinių reikalavimų tiekėjams.</w:t>
      </w:r>
      <w:bookmarkEnd w:id="0"/>
      <w:r w:rsidRPr="00D9646A">
        <w:rPr>
          <w:color w:val="auto"/>
          <w:lang w:val="lt-LT"/>
        </w:rPr>
        <w:t xml:space="preserve"> </w:t>
      </w:r>
      <w:r w:rsidR="00625C50" w:rsidRPr="00D9646A">
        <w:rPr>
          <w:color w:val="auto"/>
          <w:lang w:val="lt-LT"/>
        </w:rPr>
        <w:t xml:space="preserve">Pirkimo objektas </w:t>
      </w:r>
      <w:r w:rsidR="00625C50" w:rsidRPr="0055757D">
        <w:rPr>
          <w:color w:val="auto"/>
          <w:lang w:val="lt-LT"/>
        </w:rPr>
        <w:t>(ir/ar jo elementas)</w:t>
      </w:r>
      <w:r w:rsidR="00625C50" w:rsidRPr="00D9646A">
        <w:rPr>
          <w:color w:val="auto"/>
        </w:rPr>
        <w:t xml:space="preserve"> </w:t>
      </w:r>
      <w:r w:rsidR="00625C50" w:rsidRPr="00D9646A">
        <w:rPr>
          <w:color w:val="auto"/>
          <w:lang w:val="lt-LT"/>
        </w:rPr>
        <w:t>pagal BVPŽ kodą įtrauktas į Lietuvos Respublikos viešųjų pirkimų įstatymo 92 straipsnio 13 dalį. Vadovaujantis VPĮ 47 straipsnio 9 dalies reikalavimais,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įstatymo 92 straipsnio 14 dalyje numatytame sąraše nurodytose valstybėse ar teritorijose. Perkančioji organizacija, tikrindama pasiūlymo atitiktį VPĮ  47 straipsnio 9 dalies reikalavimams, iš tiekėjo reikalauja pateikti SPS priede „Nacionalinio saugumo reikalavimų lentelė“ nurodytus dokumentus. Kartu su pasiūlymu tiekėjas turi pateikti užpildytą SPS priedą „Nacionalinio saugumo reikalavimų atitikties deklaracija“.</w:t>
      </w:r>
    </w:p>
    <w:p w14:paraId="36566244" w14:textId="16BDAA28" w:rsidR="00EE7ECF" w:rsidRPr="00414E0F" w:rsidRDefault="003F6772" w:rsidP="00414E0F">
      <w:pPr>
        <w:pBdr>
          <w:top w:val="nil"/>
          <w:left w:val="nil"/>
          <w:bottom w:val="nil"/>
          <w:right w:val="nil"/>
          <w:between w:val="nil"/>
        </w:pBdr>
        <w:ind w:firstLine="720"/>
        <w:jc w:val="both"/>
        <w:rPr>
          <w:sz w:val="22"/>
          <w:szCs w:val="22"/>
        </w:rPr>
      </w:pPr>
      <w:r w:rsidRPr="00545812">
        <w:rPr>
          <w:sz w:val="22"/>
          <w:szCs w:val="22"/>
        </w:rPr>
        <w:t>12. Kitų atrankos reikalavimų tiekėjams nenustatoma.</w:t>
      </w:r>
    </w:p>
    <w:p w14:paraId="5BF4B781" w14:textId="3C7ACF75" w:rsidR="00EE7ECF" w:rsidRPr="00B24E90" w:rsidRDefault="00EE7ECF" w:rsidP="00B24E90">
      <w:pPr>
        <w:pStyle w:val="Body2"/>
        <w:spacing w:after="0"/>
        <w:rPr>
          <w:color w:val="auto"/>
          <w:lang w:val="lt-LT"/>
        </w:rPr>
      </w:pPr>
      <w:r w:rsidRPr="008C26E4">
        <w:rPr>
          <w:color w:val="367DA2"/>
          <w:lang w:val="lt-LT"/>
        </w:rPr>
        <w:tab/>
      </w:r>
      <w:r w:rsidRPr="00414E0F">
        <w:rPr>
          <w:color w:val="auto"/>
          <w:lang w:val="lt-LT"/>
        </w:rPr>
        <w:t xml:space="preserve">13. Pasiūlymo galiojimo užtikrinimas nereikalaujamas. </w:t>
      </w:r>
    </w:p>
    <w:p w14:paraId="5D8F9436" w14:textId="5B34943D" w:rsidR="00EE7ECF" w:rsidRPr="00B24E90" w:rsidRDefault="00EE7ECF" w:rsidP="00B24E90">
      <w:pPr>
        <w:pStyle w:val="Body2"/>
        <w:spacing w:after="0"/>
        <w:rPr>
          <w:color w:val="367DA2"/>
          <w:lang w:val="lt-LT"/>
        </w:rPr>
      </w:pPr>
      <w:r w:rsidRPr="008C26E4">
        <w:rPr>
          <w:b/>
          <w:bCs/>
          <w:color w:val="367DA2"/>
          <w:lang w:val="lt-LT"/>
        </w:rPr>
        <w:tab/>
      </w:r>
      <w:r w:rsidRPr="00B24E90">
        <w:rPr>
          <w:bCs/>
          <w:color w:val="auto"/>
          <w:lang w:val="lt-LT"/>
        </w:rPr>
        <w:t>14</w:t>
      </w:r>
      <w:r w:rsidRPr="00B24E90">
        <w:rPr>
          <w:rFonts w:eastAsia="Arial Unicode MS"/>
          <w:color w:val="auto"/>
          <w:lang w:val="lt-LT"/>
        </w:rPr>
        <w:t>. Siūlomo pirkimo objekto pavyzdžiai nereikalaujami.</w:t>
      </w:r>
    </w:p>
    <w:p w14:paraId="13077591" w14:textId="37F29785" w:rsidR="009C5161" w:rsidRPr="00B24E90" w:rsidRDefault="003F6772" w:rsidP="008C26E4">
      <w:pPr>
        <w:pBdr>
          <w:top w:val="nil"/>
          <w:left w:val="nil"/>
          <w:bottom w:val="nil"/>
          <w:right w:val="nil"/>
          <w:between w:val="nil"/>
        </w:pBdr>
        <w:jc w:val="both"/>
        <w:rPr>
          <w:sz w:val="22"/>
          <w:szCs w:val="22"/>
        </w:rPr>
      </w:pPr>
      <w:r w:rsidRPr="008C26E4">
        <w:rPr>
          <w:color w:val="000000"/>
          <w:sz w:val="22"/>
          <w:szCs w:val="22"/>
        </w:rPr>
        <w:tab/>
        <w:t xml:space="preserve">15. PO atsako į CVPIS prašymą dėl pirkimo dokumentų, jei prašymas </w:t>
      </w:r>
      <w:r w:rsidRPr="00B24E90">
        <w:rPr>
          <w:sz w:val="22"/>
          <w:szCs w:val="22"/>
        </w:rPr>
        <w:t>yra pateiktas likus 6 kalendorinėms dienoms iki pasiūlymų pateikimo termino pabaigos.</w:t>
      </w:r>
    </w:p>
    <w:p w14:paraId="2035FA8B" w14:textId="7DD3BC14" w:rsidR="009C5161" w:rsidRPr="008C26E4" w:rsidRDefault="003F6772" w:rsidP="008C26E4">
      <w:pPr>
        <w:pBdr>
          <w:top w:val="nil"/>
          <w:left w:val="nil"/>
          <w:bottom w:val="nil"/>
          <w:right w:val="nil"/>
          <w:between w:val="nil"/>
        </w:pBdr>
        <w:jc w:val="both"/>
        <w:rPr>
          <w:color w:val="000000"/>
          <w:sz w:val="22"/>
          <w:szCs w:val="22"/>
        </w:rPr>
      </w:pPr>
      <w:r w:rsidRPr="00B24E90">
        <w:rPr>
          <w:sz w:val="22"/>
          <w:szCs w:val="22"/>
        </w:rPr>
        <w:tab/>
        <w:t xml:space="preserve">16. Tiekėjo CVPIS prašymu papildomi pirkimo dokumentai (paaiškinimai ar pataisymai) pateikiami ne vėliau kaip likus </w:t>
      </w:r>
      <w:r w:rsidR="00855D1C" w:rsidRPr="00B24E90">
        <w:rPr>
          <w:sz w:val="22"/>
          <w:szCs w:val="22"/>
        </w:rPr>
        <w:t>4</w:t>
      </w:r>
      <w:r w:rsidRPr="00B24E90">
        <w:rPr>
          <w:sz w:val="22"/>
          <w:szCs w:val="22"/>
        </w:rPr>
        <w:t xml:space="preserve"> kalendor</w:t>
      </w:r>
      <w:r w:rsidRPr="008C26E4">
        <w:rPr>
          <w:color w:val="000000"/>
          <w:sz w:val="22"/>
          <w:szCs w:val="22"/>
        </w:rPr>
        <w:t xml:space="preserve">inėms dienoms iki pasiūlymų pateikimo termino pabaigos, jei jų paprašyta laiku. </w:t>
      </w:r>
    </w:p>
    <w:p w14:paraId="51D9692E" w14:textId="4C360611"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4C756881"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p>
    <w:tbl>
      <w:tblPr>
        <w:tblW w:w="0" w:type="auto"/>
        <w:tblLook w:val="04A0" w:firstRow="1" w:lastRow="0" w:firstColumn="1" w:lastColumn="0" w:noHBand="0" w:noVBand="1"/>
      </w:tblPr>
      <w:tblGrid>
        <w:gridCol w:w="1129"/>
        <w:gridCol w:w="3205"/>
        <w:gridCol w:w="2005"/>
        <w:gridCol w:w="1722"/>
        <w:gridCol w:w="1994"/>
      </w:tblGrid>
      <w:tr w:rsidR="00E86B5A" w14:paraId="72ED766E" w14:textId="77777777" w:rsidTr="00E86B5A">
        <w:trPr>
          <w:trHeight w:val="570"/>
        </w:trPr>
        <w:tc>
          <w:tcPr>
            <w:tcW w:w="1129" w:type="dxa"/>
            <w:tcBorders>
              <w:top w:val="single" w:sz="4" w:space="0" w:color="auto"/>
              <w:left w:val="single" w:sz="4" w:space="0" w:color="auto"/>
              <w:bottom w:val="single" w:sz="4" w:space="0" w:color="auto"/>
              <w:right w:val="single" w:sz="4" w:space="0" w:color="auto"/>
            </w:tcBorders>
            <w:vAlign w:val="center"/>
            <w:hideMark/>
          </w:tcPr>
          <w:p w14:paraId="6EC59942" w14:textId="77777777" w:rsidR="00E86B5A" w:rsidRDefault="00E86B5A">
            <w:pPr>
              <w:rPr>
                <w:b/>
                <w:bCs/>
                <w:color w:val="000000"/>
                <w:sz w:val="22"/>
                <w:szCs w:val="22"/>
              </w:rPr>
            </w:pPr>
            <w:r>
              <w:rPr>
                <w:b/>
                <w:bCs/>
                <w:color w:val="000000"/>
                <w:sz w:val="22"/>
                <w:szCs w:val="22"/>
              </w:rPr>
              <w:t xml:space="preserve">Pirkimo dalies Nr. </w:t>
            </w:r>
          </w:p>
        </w:tc>
        <w:tc>
          <w:tcPr>
            <w:tcW w:w="3205" w:type="dxa"/>
            <w:tcBorders>
              <w:top w:val="single" w:sz="4" w:space="0" w:color="auto"/>
              <w:left w:val="nil"/>
              <w:bottom w:val="single" w:sz="4" w:space="0" w:color="auto"/>
              <w:right w:val="single" w:sz="4" w:space="0" w:color="auto"/>
            </w:tcBorders>
            <w:vAlign w:val="center"/>
            <w:hideMark/>
          </w:tcPr>
          <w:p w14:paraId="2D955909" w14:textId="77777777" w:rsidR="00E86B5A" w:rsidRDefault="00E86B5A">
            <w:pPr>
              <w:jc w:val="center"/>
              <w:rPr>
                <w:b/>
                <w:bCs/>
                <w:color w:val="000000"/>
                <w:sz w:val="22"/>
                <w:szCs w:val="22"/>
              </w:rPr>
            </w:pPr>
            <w:r>
              <w:rPr>
                <w:b/>
                <w:bCs/>
                <w:color w:val="000000"/>
                <w:sz w:val="22"/>
                <w:szCs w:val="22"/>
              </w:rPr>
              <w:t>Pirkimo dalies pavadinimas</w:t>
            </w:r>
          </w:p>
        </w:tc>
        <w:tc>
          <w:tcPr>
            <w:tcW w:w="0" w:type="auto"/>
            <w:tcBorders>
              <w:top w:val="single" w:sz="4" w:space="0" w:color="auto"/>
              <w:left w:val="nil"/>
              <w:bottom w:val="single" w:sz="4" w:space="0" w:color="auto"/>
              <w:right w:val="single" w:sz="4" w:space="0" w:color="auto"/>
            </w:tcBorders>
            <w:hideMark/>
          </w:tcPr>
          <w:p w14:paraId="55858303" w14:textId="77777777" w:rsidR="00E86B5A" w:rsidRDefault="00E86B5A">
            <w:pPr>
              <w:rPr>
                <w:b/>
                <w:bCs/>
                <w:sz w:val="22"/>
                <w:szCs w:val="22"/>
              </w:rPr>
            </w:pPr>
            <w:r>
              <w:rPr>
                <w:b/>
                <w:bCs/>
                <w:sz w:val="22"/>
                <w:szCs w:val="22"/>
              </w:rPr>
              <w:t>Kaina Eur be PVM</w:t>
            </w:r>
          </w:p>
        </w:tc>
        <w:tc>
          <w:tcPr>
            <w:tcW w:w="0" w:type="auto"/>
            <w:tcBorders>
              <w:top w:val="single" w:sz="4" w:space="0" w:color="auto"/>
              <w:left w:val="nil"/>
              <w:bottom w:val="single" w:sz="4" w:space="0" w:color="auto"/>
              <w:right w:val="single" w:sz="4" w:space="0" w:color="auto"/>
            </w:tcBorders>
            <w:hideMark/>
          </w:tcPr>
          <w:p w14:paraId="7DFFF4A2" w14:textId="77777777" w:rsidR="00E86B5A" w:rsidRDefault="00E86B5A">
            <w:pPr>
              <w:rPr>
                <w:b/>
                <w:bCs/>
                <w:sz w:val="22"/>
                <w:szCs w:val="22"/>
              </w:rPr>
            </w:pPr>
            <w:r>
              <w:rPr>
                <w:b/>
                <w:bCs/>
                <w:sz w:val="22"/>
                <w:szCs w:val="22"/>
              </w:rPr>
              <w:t>PVM suma, Eur</w:t>
            </w:r>
          </w:p>
        </w:tc>
        <w:tc>
          <w:tcPr>
            <w:tcW w:w="0" w:type="auto"/>
            <w:tcBorders>
              <w:top w:val="single" w:sz="4" w:space="0" w:color="auto"/>
              <w:left w:val="nil"/>
              <w:bottom w:val="single" w:sz="4" w:space="0" w:color="auto"/>
              <w:right w:val="single" w:sz="4" w:space="0" w:color="auto"/>
            </w:tcBorders>
            <w:hideMark/>
          </w:tcPr>
          <w:p w14:paraId="5F58F64B" w14:textId="77777777" w:rsidR="00E86B5A" w:rsidRDefault="00E86B5A">
            <w:pPr>
              <w:rPr>
                <w:b/>
                <w:bCs/>
                <w:sz w:val="22"/>
                <w:szCs w:val="22"/>
              </w:rPr>
            </w:pPr>
            <w:r>
              <w:rPr>
                <w:b/>
                <w:bCs/>
                <w:sz w:val="22"/>
                <w:szCs w:val="22"/>
              </w:rPr>
              <w:t>Kaina Eur su PVM</w:t>
            </w:r>
          </w:p>
        </w:tc>
      </w:tr>
      <w:tr w:rsidR="00E86B5A" w14:paraId="3495ADF5" w14:textId="77777777" w:rsidTr="00E86B5A">
        <w:trPr>
          <w:trHeight w:val="315"/>
        </w:trPr>
        <w:tc>
          <w:tcPr>
            <w:tcW w:w="1129" w:type="dxa"/>
            <w:tcBorders>
              <w:top w:val="nil"/>
              <w:left w:val="single" w:sz="4" w:space="0" w:color="auto"/>
              <w:bottom w:val="single" w:sz="4" w:space="0" w:color="auto"/>
              <w:right w:val="single" w:sz="4" w:space="0" w:color="auto"/>
            </w:tcBorders>
            <w:noWrap/>
            <w:vAlign w:val="center"/>
            <w:hideMark/>
          </w:tcPr>
          <w:p w14:paraId="1AE55C57" w14:textId="77777777" w:rsidR="00E86B5A" w:rsidRDefault="00E86B5A">
            <w:pPr>
              <w:jc w:val="right"/>
              <w:rPr>
                <w:color w:val="000000"/>
                <w:sz w:val="22"/>
                <w:szCs w:val="22"/>
              </w:rPr>
            </w:pPr>
            <w:r>
              <w:rPr>
                <w:color w:val="000000"/>
                <w:sz w:val="22"/>
                <w:szCs w:val="22"/>
              </w:rPr>
              <w:t>1</w:t>
            </w:r>
          </w:p>
        </w:tc>
        <w:tc>
          <w:tcPr>
            <w:tcW w:w="3205" w:type="dxa"/>
            <w:tcBorders>
              <w:top w:val="nil"/>
              <w:left w:val="nil"/>
              <w:bottom w:val="single" w:sz="4" w:space="0" w:color="000000"/>
              <w:right w:val="single" w:sz="4" w:space="0" w:color="000000"/>
            </w:tcBorders>
            <w:shd w:val="clear" w:color="000000" w:fill="FFFFFF"/>
            <w:hideMark/>
          </w:tcPr>
          <w:p w14:paraId="6C142B2D" w14:textId="77777777" w:rsidR="00E86B5A" w:rsidRDefault="00E86B5A">
            <w:pPr>
              <w:rPr>
                <w:color w:val="000000"/>
                <w:sz w:val="22"/>
                <w:szCs w:val="22"/>
              </w:rPr>
            </w:pPr>
            <w:r>
              <w:rPr>
                <w:color w:val="000000"/>
                <w:sz w:val="22"/>
                <w:szCs w:val="22"/>
              </w:rPr>
              <w:t xml:space="preserve">Skaitmeninis </w:t>
            </w:r>
            <w:proofErr w:type="spellStart"/>
            <w:r>
              <w:rPr>
                <w:color w:val="000000"/>
                <w:sz w:val="22"/>
                <w:szCs w:val="22"/>
              </w:rPr>
              <w:t>dermatoskopas</w:t>
            </w:r>
            <w:proofErr w:type="spellEnd"/>
          </w:p>
        </w:tc>
        <w:tc>
          <w:tcPr>
            <w:tcW w:w="0" w:type="auto"/>
            <w:tcBorders>
              <w:top w:val="nil"/>
              <w:left w:val="nil"/>
              <w:bottom w:val="single" w:sz="4" w:space="0" w:color="auto"/>
              <w:right w:val="single" w:sz="4" w:space="0" w:color="auto"/>
            </w:tcBorders>
            <w:vAlign w:val="center"/>
            <w:hideMark/>
          </w:tcPr>
          <w:p w14:paraId="5CC958AE" w14:textId="77777777" w:rsidR="00E86B5A" w:rsidRDefault="00E86B5A">
            <w:pPr>
              <w:jc w:val="right"/>
              <w:rPr>
                <w:color w:val="000000"/>
                <w:sz w:val="22"/>
                <w:szCs w:val="22"/>
              </w:rPr>
            </w:pPr>
            <w:r>
              <w:rPr>
                <w:color w:val="000000"/>
                <w:sz w:val="22"/>
                <w:szCs w:val="22"/>
              </w:rPr>
              <w:t>52000,00</w:t>
            </w:r>
          </w:p>
        </w:tc>
        <w:tc>
          <w:tcPr>
            <w:tcW w:w="0" w:type="auto"/>
            <w:tcBorders>
              <w:top w:val="nil"/>
              <w:left w:val="nil"/>
              <w:bottom w:val="single" w:sz="4" w:space="0" w:color="auto"/>
              <w:right w:val="single" w:sz="4" w:space="0" w:color="auto"/>
            </w:tcBorders>
            <w:vAlign w:val="center"/>
            <w:hideMark/>
          </w:tcPr>
          <w:p w14:paraId="335BE474" w14:textId="77777777" w:rsidR="00E86B5A" w:rsidRDefault="00E86B5A">
            <w:pPr>
              <w:jc w:val="right"/>
              <w:rPr>
                <w:color w:val="000000"/>
                <w:sz w:val="22"/>
                <w:szCs w:val="22"/>
              </w:rPr>
            </w:pPr>
            <w:r>
              <w:rPr>
                <w:color w:val="000000"/>
                <w:sz w:val="22"/>
                <w:szCs w:val="22"/>
              </w:rPr>
              <w:t>10920,00</w:t>
            </w:r>
          </w:p>
        </w:tc>
        <w:tc>
          <w:tcPr>
            <w:tcW w:w="0" w:type="auto"/>
            <w:tcBorders>
              <w:top w:val="nil"/>
              <w:left w:val="nil"/>
              <w:bottom w:val="single" w:sz="4" w:space="0" w:color="auto"/>
              <w:right w:val="single" w:sz="4" w:space="0" w:color="auto"/>
            </w:tcBorders>
            <w:vAlign w:val="center"/>
            <w:hideMark/>
          </w:tcPr>
          <w:p w14:paraId="6757F66D" w14:textId="77777777" w:rsidR="00E86B5A" w:rsidRDefault="00E86B5A">
            <w:pPr>
              <w:jc w:val="right"/>
              <w:rPr>
                <w:color w:val="000000"/>
                <w:sz w:val="22"/>
                <w:szCs w:val="22"/>
              </w:rPr>
            </w:pPr>
            <w:r>
              <w:rPr>
                <w:color w:val="000000"/>
                <w:sz w:val="22"/>
                <w:szCs w:val="22"/>
              </w:rPr>
              <w:t>62920,00</w:t>
            </w:r>
          </w:p>
        </w:tc>
      </w:tr>
    </w:tbl>
    <w:p w14:paraId="55522C2C" w14:textId="77777777" w:rsidR="00130450" w:rsidRDefault="00130450" w:rsidP="008C26E4">
      <w:pPr>
        <w:pBdr>
          <w:top w:val="nil"/>
          <w:left w:val="nil"/>
          <w:bottom w:val="nil"/>
          <w:right w:val="nil"/>
          <w:between w:val="nil"/>
        </w:pBdr>
        <w:jc w:val="both"/>
        <w:rPr>
          <w:i/>
          <w:sz w:val="22"/>
          <w:szCs w:val="22"/>
        </w:rPr>
      </w:pPr>
    </w:p>
    <w:p w14:paraId="79715C5B" w14:textId="4002DC0D"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B05733">
        <w:rPr>
          <w:i/>
          <w:sz w:val="22"/>
          <w:szCs w:val="22"/>
          <w:shd w:val="clear" w:color="auto" w:fill="FFFFFF"/>
        </w:rPr>
        <w:t xml:space="preserve">taikant </w:t>
      </w:r>
      <w:r w:rsidR="001A1FFB" w:rsidRPr="00B05733">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B05733">
        <w:rPr>
          <w:rFonts w:eastAsia="Arial Unicode MS"/>
          <w:i/>
          <w:sz w:val="22"/>
          <w:szCs w:val="22"/>
          <w:bdr w:val="nil"/>
          <w:lang w:eastAsia="en-US"/>
          <w14:textOutline w14:w="0" w14:cap="flat" w14:cmpd="sng" w14:algn="ctr">
            <w14:noFill/>
            <w14:prstDash w14:val="solid"/>
            <w14:bevel/>
          </w14:textOutline>
        </w:rPr>
        <w:t>proc.</w:t>
      </w:r>
      <w:r w:rsidR="001A1FFB" w:rsidRPr="00B05733">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B05733">
        <w:rPr>
          <w:i/>
          <w:sz w:val="22"/>
          <w:szCs w:val="22"/>
        </w:rPr>
        <w:t xml:space="preserve">. </w:t>
      </w:r>
      <w:r w:rsidRPr="00695BBE">
        <w:rPr>
          <w:i/>
          <w:sz w:val="22"/>
          <w:szCs w:val="22"/>
          <w:bdr w:val="none" w:sz="0" w:space="0" w:color="auto" w:frame="1"/>
          <w:shd w:val="clear" w:color="auto" w:fill="FFFFFF"/>
        </w:rPr>
        <w:t>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438F06A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lastRenderedPageBreak/>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42B142D5"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2520FF46" w:rsidR="00EE7ECF" w:rsidRPr="007F09FC"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7F09FC">
        <w:rPr>
          <w:sz w:val="22"/>
          <w:szCs w:val="22"/>
        </w:rPr>
        <w:t>4.4.4</w:t>
      </w:r>
      <w:r w:rsidRPr="008C26E4">
        <w:rPr>
          <w:color w:val="FF0000"/>
          <w:sz w:val="22"/>
          <w:szCs w:val="22"/>
        </w:rPr>
        <w:t xml:space="preserve"> </w:t>
      </w:r>
      <w:r w:rsidRPr="008C26E4">
        <w:rPr>
          <w:sz w:val="22"/>
          <w:szCs w:val="22"/>
        </w:rPr>
        <w:t xml:space="preserve">p. Aplinkos apsaugos kriterijai </w:t>
      </w:r>
      <w:r w:rsidRPr="007F09FC">
        <w:rPr>
          <w:sz w:val="22"/>
          <w:szCs w:val="22"/>
        </w:rPr>
        <w:t>nustatyti pirkimo sąlygų sutarties projekte kaip tiekėjo įsipareigojimas.</w:t>
      </w:r>
    </w:p>
    <w:p w14:paraId="44E6CCCF" w14:textId="1E575055" w:rsidR="008D52A0" w:rsidRPr="008C26E4" w:rsidRDefault="00BE0734" w:rsidP="00BE0734">
      <w:pPr>
        <w:pBdr>
          <w:top w:val="nil"/>
          <w:left w:val="nil"/>
          <w:bottom w:val="nil"/>
          <w:right w:val="nil"/>
          <w:between w:val="nil"/>
        </w:pBdr>
        <w:tabs>
          <w:tab w:val="left" w:pos="4155"/>
        </w:tabs>
        <w:jc w:val="both"/>
        <w:rPr>
          <w:color w:val="000000"/>
          <w:sz w:val="22"/>
          <w:szCs w:val="22"/>
        </w:rPr>
      </w:pPr>
      <w:bookmarkStart w:id="2" w:name="_gjdgxs" w:colFirst="0" w:colLast="0"/>
      <w:bookmarkEnd w:id="2"/>
      <w:r>
        <w:rPr>
          <w:color w:val="000000"/>
          <w:sz w:val="22"/>
          <w:szCs w:val="22"/>
        </w:rPr>
        <w:tab/>
      </w: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2313D233" w14:textId="0E2C590D" w:rsidR="002D5BEF" w:rsidRDefault="003F6772" w:rsidP="002D5BEF">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137474D0" w14:textId="77777777" w:rsidR="00C84533" w:rsidRPr="003F0BB8" w:rsidRDefault="00C84533" w:rsidP="00C84533">
      <w:pPr>
        <w:pStyle w:val="Body2"/>
        <w:spacing w:after="0"/>
        <w:rPr>
          <w:rFonts w:eastAsia="Arial Unicode MS"/>
          <w:color w:val="auto"/>
          <w:lang w:val="lt-LT"/>
        </w:rPr>
      </w:pPr>
      <w:r w:rsidRPr="003F0BB8">
        <w:rPr>
          <w:rFonts w:eastAsia="Arial Unicode MS"/>
          <w:color w:val="auto"/>
          <w:lang w:val="lt-LT"/>
        </w:rPr>
        <w:t>4. Nacionalinio saugumo reikalavimų lentelė.</w:t>
      </w:r>
    </w:p>
    <w:p w14:paraId="75B20B6D" w14:textId="77777777" w:rsidR="00C84533" w:rsidRDefault="00C84533" w:rsidP="00C84533">
      <w:pPr>
        <w:pBdr>
          <w:top w:val="nil"/>
          <w:left w:val="nil"/>
          <w:bottom w:val="nil"/>
          <w:right w:val="nil"/>
          <w:between w:val="nil"/>
        </w:pBdr>
        <w:jc w:val="both"/>
        <w:rPr>
          <w:rFonts w:eastAsia="Arial Unicode MS"/>
          <w:sz w:val="22"/>
          <w:szCs w:val="22"/>
        </w:rPr>
      </w:pPr>
      <w:r w:rsidRPr="003F0BB8">
        <w:rPr>
          <w:rFonts w:eastAsia="Arial Unicode MS"/>
          <w:sz w:val="22"/>
          <w:szCs w:val="22"/>
        </w:rPr>
        <w:t>5.</w:t>
      </w:r>
      <w:r w:rsidRPr="00071D89">
        <w:rPr>
          <w:rFonts w:eastAsia="Arial Unicode MS"/>
          <w:sz w:val="22"/>
          <w:szCs w:val="22"/>
        </w:rPr>
        <w:t xml:space="preserve"> Nacionalinio saugumo reikalavimų atitikties deklaracija.</w:t>
      </w:r>
    </w:p>
    <w:p w14:paraId="7FF274B6" w14:textId="4A6D59D2" w:rsidR="00C84533" w:rsidRPr="00C84533" w:rsidRDefault="00C84533" w:rsidP="00C84533">
      <w:pPr>
        <w:rPr>
          <w:sz w:val="22"/>
          <w:szCs w:val="22"/>
        </w:rPr>
      </w:pPr>
      <w:r>
        <w:rPr>
          <w:rFonts w:eastAsia="Arial Unicode MS"/>
          <w:sz w:val="22"/>
          <w:szCs w:val="22"/>
        </w:rPr>
        <w:t xml:space="preserve">6. </w:t>
      </w:r>
      <w:r w:rsidRPr="00467FE1">
        <w:rPr>
          <w:color w:val="242424"/>
          <w:sz w:val="22"/>
          <w:szCs w:val="22"/>
          <w:shd w:val="clear" w:color="auto" w:fill="FFFFFF"/>
        </w:rPr>
        <w:t>Informacija apie tiekėją.</w:t>
      </w:r>
    </w:p>
    <w:sectPr w:rsidR="00C84533" w:rsidRPr="00C84533" w:rsidSect="0055757D">
      <w:footerReference w:type="default" r:id="rId7"/>
      <w:pgSz w:w="11900" w:h="16840"/>
      <w:pgMar w:top="709" w:right="701" w:bottom="1135" w:left="1134"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6BF5A" w14:textId="77777777" w:rsidR="0093357E" w:rsidRDefault="0093357E">
      <w:r>
        <w:separator/>
      </w:r>
    </w:p>
  </w:endnote>
  <w:endnote w:type="continuationSeparator" w:id="0">
    <w:p w14:paraId="13DEECA6" w14:textId="77777777" w:rsidR="0093357E" w:rsidRDefault="0093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07F9C7A"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7C06" w14:textId="77777777" w:rsidR="0093357E" w:rsidRDefault="0093357E">
      <w:r>
        <w:separator/>
      </w:r>
    </w:p>
  </w:footnote>
  <w:footnote w:type="continuationSeparator" w:id="0">
    <w:p w14:paraId="03602F1A" w14:textId="77777777" w:rsidR="0093357E" w:rsidRDefault="009335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0A2F84"/>
    <w:rsid w:val="00130450"/>
    <w:rsid w:val="001625CC"/>
    <w:rsid w:val="001A1FFB"/>
    <w:rsid w:val="001F6C0C"/>
    <w:rsid w:val="0025038A"/>
    <w:rsid w:val="002B0716"/>
    <w:rsid w:val="002D5BEF"/>
    <w:rsid w:val="00335F98"/>
    <w:rsid w:val="00357C28"/>
    <w:rsid w:val="003D6FE7"/>
    <w:rsid w:val="003E54AD"/>
    <w:rsid w:val="003F6772"/>
    <w:rsid w:val="00401CED"/>
    <w:rsid w:val="00414E0F"/>
    <w:rsid w:val="00465AA6"/>
    <w:rsid w:val="004D1E81"/>
    <w:rsid w:val="0054553A"/>
    <w:rsid w:val="00545812"/>
    <w:rsid w:val="0055757D"/>
    <w:rsid w:val="005C195D"/>
    <w:rsid w:val="005E5E6E"/>
    <w:rsid w:val="00625C50"/>
    <w:rsid w:val="00677AAC"/>
    <w:rsid w:val="00711785"/>
    <w:rsid w:val="00766C02"/>
    <w:rsid w:val="00771B0D"/>
    <w:rsid w:val="007D0D40"/>
    <w:rsid w:val="007F09FC"/>
    <w:rsid w:val="00855D1C"/>
    <w:rsid w:val="008C26E4"/>
    <w:rsid w:val="008D52A0"/>
    <w:rsid w:val="008E1D21"/>
    <w:rsid w:val="00922532"/>
    <w:rsid w:val="0093357E"/>
    <w:rsid w:val="009C5161"/>
    <w:rsid w:val="00A27555"/>
    <w:rsid w:val="00A35D05"/>
    <w:rsid w:val="00A40040"/>
    <w:rsid w:val="00B015CE"/>
    <w:rsid w:val="00B05733"/>
    <w:rsid w:val="00B24E90"/>
    <w:rsid w:val="00B9660A"/>
    <w:rsid w:val="00BE0734"/>
    <w:rsid w:val="00BE24DE"/>
    <w:rsid w:val="00BF3061"/>
    <w:rsid w:val="00C84533"/>
    <w:rsid w:val="00C94132"/>
    <w:rsid w:val="00CC7C79"/>
    <w:rsid w:val="00D0368E"/>
    <w:rsid w:val="00D27DDF"/>
    <w:rsid w:val="00D6613A"/>
    <w:rsid w:val="00D83838"/>
    <w:rsid w:val="00D9646A"/>
    <w:rsid w:val="00E331B7"/>
    <w:rsid w:val="00E57CBE"/>
    <w:rsid w:val="00E6471D"/>
    <w:rsid w:val="00E86B5A"/>
    <w:rsid w:val="00EB4CAC"/>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Revision">
    <w:name w:val="Revision"/>
    <w:hidden/>
    <w:uiPriority w:val="99"/>
    <w:semiHidden/>
    <w:rsid w:val="00E5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1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46BDA-A66B-44A1-B604-43ECD05A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3658</Words>
  <Characters>2086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45</cp:revision>
  <dcterms:created xsi:type="dcterms:W3CDTF">2023-05-31T10:02:00Z</dcterms:created>
  <dcterms:modified xsi:type="dcterms:W3CDTF">2026-03-05T10:18:00Z</dcterms:modified>
</cp:coreProperties>
</file>